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hAnsi="Courier New"/>
          <w:b w:val="1"/>
          <w:bCs w:val="1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hAnsi="Courier New"/>
          <w:b w:val="1"/>
          <w:bCs w:val="1"/>
        </w:rPr>
      </w:pPr>
      <w:r>
        <w:rPr>
          <w:rStyle w:val="Ninguno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2053589</wp:posOffset>
                </wp:positionH>
                <wp:positionV relativeFrom="line">
                  <wp:posOffset>-319404</wp:posOffset>
                </wp:positionV>
                <wp:extent cx="923290" cy="913765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290" cy="913765"/>
                          <a:chOff x="0" y="0"/>
                          <a:chExt cx="923289" cy="913764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923290" cy="913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90" cy="9137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161.7pt;margin-top:-25.1pt;width:72.7pt;height:71.9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923290,913765">
                <w10:wrap type="none" side="bothSides" anchorx="text"/>
                <v:rect id="_x0000_s1027" style="position:absolute;left:0;top:0;width:923290;height:913765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923290;height:913765;">
                  <v:imagedata r:id="rId4" o:title="image.png"/>
                </v:shape>
              </v:group>
            </w:pict>
          </mc:Fallback>
        </mc:AlternateConten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hAnsi="Courier New"/>
          <w:b w:val="1"/>
          <w:bCs w:val="1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center"/>
        <w:rPr>
          <w:rStyle w:val="Ninguno"/>
          <w:rFonts w:ascii="Courier New" w:cs="Courier New" w:hAnsi="Courier New" w:eastAsia="Courier New"/>
          <w:b w:val="1"/>
          <w:bCs w:val="1"/>
          <w:caps w:val="1"/>
        </w:rPr>
      </w:pPr>
      <w:r>
        <w:rPr>
          <w:rStyle w:val="Ninguno"/>
          <w:rFonts w:ascii="Courier New" w:hAnsi="Courier New"/>
          <w:b w:val="1"/>
          <w:bCs w:val="1"/>
          <w:caps w:val="1"/>
          <w:rtl w:val="0"/>
        </w:rPr>
        <w:t>PROYECTO DE LEY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 xml:space="preserve"> regula caso fortuito o fuerza mayor respecto al despido 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 xml:space="preserve">LABORAL 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>y al no pago de remuneraciones, estableciendo que este debe tener un car</w:t>
      </w:r>
      <w:r>
        <w:rPr>
          <w:rStyle w:val="Ninguno"/>
          <w:rFonts w:ascii="Courier New" w:hAnsi="Courier New" w:hint="default"/>
          <w:b w:val="1"/>
          <w:bCs w:val="1"/>
          <w:caps w:val="1"/>
          <w:rtl w:val="0"/>
          <w:lang w:val="es-ES_tradnl"/>
        </w:rPr>
        <w:t>á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>cter absoluto y permanente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 xml:space="preserve"> y 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>declarado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 xml:space="preserve"> PREVIAMENTE</w:t>
      </w:r>
      <w:r>
        <w:rPr>
          <w:rStyle w:val="Ninguno"/>
          <w:rFonts w:ascii="Courier New" w:hAnsi="Courier New"/>
          <w:b w:val="1"/>
          <w:bCs w:val="1"/>
          <w:caps w:val="1"/>
          <w:rtl w:val="0"/>
          <w:lang w:val="es-ES_tradnl"/>
        </w:rPr>
        <w:t xml:space="preserve"> por los tribunales del trabajo.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center"/>
        <w:rPr>
          <w:rStyle w:val="Ninguno"/>
          <w:rFonts w:ascii="Courier New" w:cs="Courier New" w:hAnsi="Courier New" w:eastAsia="Courier New"/>
          <w:b w:val="1"/>
          <w:bCs w:val="1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</w:pPr>
      <w:r>
        <w:rPr>
          <w:rStyle w:val="Ninguno"/>
          <w:rFonts w:ascii="Courier New" w:hAnsi="Courier New"/>
          <w:b w:val="1"/>
          <w:bCs w:val="1"/>
          <w:u w:val="single" w:color="00000a"/>
          <w:rtl w:val="0"/>
        </w:rPr>
        <w:t>I. ANTECEDENTES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</w:rPr>
      </w:pPr>
      <w:r>
        <w:rPr>
          <w:rStyle w:val="Ninguno"/>
          <w:rFonts w:ascii="Courier New" w:cs="Courier New" w:hAnsi="Courier New" w:eastAsia="Courier New"/>
        </w:rPr>
        <w:tab/>
      </w:r>
      <w:r>
        <w:rPr>
          <w:rStyle w:val="Ninguno"/>
          <w:rFonts w:ascii="Courier New" w:hAnsi="Courier New"/>
          <w:rtl w:val="0"/>
          <w:lang w:val="es-ES_tradnl"/>
        </w:rPr>
        <w:t>Con fecha</w:t>
      </w:r>
      <w:r>
        <w:rPr>
          <w:rStyle w:val="Ninguno"/>
          <w:rFonts w:ascii="Courier New" w:hAnsi="Courier New"/>
          <w:rtl w:val="0"/>
        </w:rPr>
        <w:t xml:space="preserve"> 26 de marzo de 2020</w:t>
      </w:r>
      <w:r>
        <w:rPr>
          <w:rStyle w:val="Ninguno"/>
          <w:rFonts w:ascii="Courier New" w:hAnsi="Courier New"/>
          <w:rtl w:val="0"/>
          <w:lang w:val="es-ES_tradnl"/>
        </w:rPr>
        <w:t xml:space="preserve"> </w:t>
      </w:r>
      <w:r>
        <w:rPr>
          <w:rStyle w:val="Ninguno"/>
          <w:rFonts w:ascii="Courier New" w:hAnsi="Courier New"/>
          <w:rtl w:val="0"/>
        </w:rPr>
        <w:t>la Direcci</w:t>
      </w:r>
      <w:r>
        <w:rPr>
          <w:rStyle w:val="Ninguno"/>
          <w:rFonts w:ascii="Courier New" w:hAnsi="Courier New" w:hint="default"/>
          <w:rtl w:val="0"/>
        </w:rPr>
        <w:t>ó</w:t>
      </w:r>
      <w:r>
        <w:rPr>
          <w:rStyle w:val="Ninguno"/>
          <w:rFonts w:ascii="Courier New" w:hAnsi="Courier New"/>
          <w:rtl w:val="0"/>
        </w:rPr>
        <w:t>n del Trabajo</w:t>
      </w:r>
      <w:r>
        <w:rPr>
          <w:rStyle w:val="Ninguno"/>
          <w:rFonts w:ascii="Courier New" w:hAnsi="Courier New"/>
          <w:rtl w:val="0"/>
          <w:lang w:val="es-ES_tradnl"/>
        </w:rPr>
        <w:t>,</w:t>
      </w:r>
      <w:r>
        <w:rPr>
          <w:rStyle w:val="Ninguno"/>
          <w:rFonts w:ascii="Courier New" w:hAnsi="Courier New"/>
          <w:rtl w:val="0"/>
        </w:rPr>
        <w:t xml:space="preserve"> </w:t>
      </w:r>
      <w:r>
        <w:rPr>
          <w:rStyle w:val="Ninguno"/>
          <w:rFonts w:ascii="Courier New" w:hAnsi="Courier New"/>
          <w:rtl w:val="0"/>
          <w:lang w:val="es-ES_tradnl"/>
        </w:rPr>
        <w:t xml:space="preserve">mediante dictamen </w:t>
      </w:r>
      <w:r>
        <w:rPr>
          <w:rStyle w:val="Ninguno"/>
          <w:rFonts w:ascii="Courier New" w:hAnsi="Courier New"/>
          <w:rtl w:val="0"/>
        </w:rPr>
        <w:t>1283/006</w:t>
      </w:r>
      <w:r>
        <w:rPr>
          <w:rStyle w:val="Ninguno"/>
          <w:rFonts w:ascii="Courier New" w:hAnsi="Courier New"/>
          <w:rtl w:val="0"/>
          <w:lang w:val="es-ES_tradnl"/>
        </w:rPr>
        <w:t>,</w:t>
      </w:r>
      <w:r>
        <w:rPr>
          <w:rStyle w:val="Ninguno"/>
          <w:rFonts w:ascii="Courier New" w:hAnsi="Courier New"/>
          <w:rtl w:val="0"/>
        </w:rPr>
        <w:t xml:space="preserve"> </w:t>
      </w:r>
      <w:r>
        <w:rPr>
          <w:rStyle w:val="Ninguno"/>
          <w:rFonts w:ascii="Courier New" w:hAnsi="Courier New"/>
          <w:rtl w:val="0"/>
          <w:lang w:val="es-ES_tradnl"/>
        </w:rPr>
        <w:t>declar</w:t>
      </w:r>
      <w:r>
        <w:rPr>
          <w:rStyle w:val="Ninguno"/>
          <w:rFonts w:ascii="Courier New" w:hAnsi="Courier New" w:hint="default"/>
          <w:rtl w:val="0"/>
          <w:lang w:val="es-ES_tradnl"/>
        </w:rPr>
        <w:t xml:space="preserve">ó </w:t>
      </w:r>
      <w:r>
        <w:rPr>
          <w:rStyle w:val="Ninguno"/>
          <w:rFonts w:ascii="Courier New" w:hAnsi="Courier New"/>
          <w:rtl w:val="0"/>
          <w:lang w:val="es-ES_tradnl"/>
        </w:rPr>
        <w:t xml:space="preserve">la procedencia de </w:t>
      </w:r>
      <w:r>
        <w:rPr>
          <w:rStyle w:val="Ninguno"/>
          <w:rFonts w:ascii="Courier New" w:hAnsi="Courier New"/>
          <w:rtl w:val="0"/>
        </w:rPr>
        <w:t>la suspensi</w:t>
      </w:r>
      <w:r>
        <w:rPr>
          <w:rStyle w:val="Ninguno"/>
          <w:rFonts w:ascii="Courier New" w:hAnsi="Courier New" w:hint="default"/>
          <w:rtl w:val="0"/>
        </w:rPr>
        <w:t>ó</w:t>
      </w:r>
      <w:r>
        <w:rPr>
          <w:rStyle w:val="Ninguno"/>
          <w:rFonts w:ascii="Courier New" w:hAnsi="Courier New"/>
          <w:rtl w:val="0"/>
        </w:rPr>
        <w:t>n del contrato de trabaj</w:t>
      </w:r>
      <w:r>
        <w:rPr>
          <w:rStyle w:val="Ninguno"/>
          <w:rFonts w:ascii="Courier New" w:hAnsi="Courier New"/>
          <w:rtl w:val="0"/>
          <w:lang w:val="es-ES_tradnl"/>
        </w:rPr>
        <w:t>o, la exenci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</w:t>
      </w:r>
      <w:r>
        <w:rPr>
          <w:rStyle w:val="Ninguno"/>
          <w:rFonts w:ascii="Courier New" w:hAnsi="Courier New"/>
          <w:rtl w:val="0"/>
        </w:rPr>
        <w:t>de la obligaci</w:t>
      </w:r>
      <w:r>
        <w:rPr>
          <w:rStyle w:val="Ninguno"/>
          <w:rFonts w:ascii="Courier New" w:hAnsi="Courier New" w:hint="default"/>
          <w:rtl w:val="0"/>
        </w:rPr>
        <w:t>ó</w:t>
      </w:r>
      <w:r>
        <w:rPr>
          <w:rStyle w:val="Ninguno"/>
          <w:rFonts w:ascii="Courier New" w:hAnsi="Courier New"/>
          <w:rtl w:val="0"/>
        </w:rPr>
        <w:t>n de cumplir con el pago de remuneraciones</w:t>
      </w:r>
      <w:r>
        <w:rPr>
          <w:rStyle w:val="Ninguno"/>
          <w:rFonts w:ascii="Courier New" w:hAnsi="Courier New"/>
          <w:rtl w:val="0"/>
          <w:lang w:val="es-ES_tradnl"/>
        </w:rPr>
        <w:t xml:space="preserve"> y, eventualmente</w:t>
      </w:r>
      <w:r>
        <w:rPr>
          <w:rStyle w:val="Ninguno"/>
          <w:rFonts w:ascii="Courier New" w:hAnsi="Courier New"/>
          <w:rtl w:val="0"/>
        </w:rPr>
        <w:t xml:space="preserve">, </w:t>
      </w:r>
      <w:r>
        <w:rPr>
          <w:rStyle w:val="Ninguno"/>
          <w:rFonts w:ascii="Courier New" w:hAnsi="Courier New"/>
          <w:rtl w:val="0"/>
          <w:lang w:val="es-ES_tradnl"/>
        </w:rPr>
        <w:t>el t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>rmino de la relaci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laboral, en el caso de m</w:t>
      </w:r>
      <w:r>
        <w:rPr>
          <w:rStyle w:val="Ninguno"/>
          <w:rFonts w:ascii="Courier New" w:hAnsi="Courier New"/>
          <w:rtl w:val="0"/>
        </w:rPr>
        <w:t>edidas de cuarentena obligatoria</w:t>
      </w:r>
      <w:r>
        <w:rPr>
          <w:rStyle w:val="Ninguno"/>
          <w:rFonts w:ascii="Courier New" w:hAnsi="Courier New"/>
          <w:rtl w:val="0"/>
          <w:lang w:val="es-ES_tradnl"/>
        </w:rPr>
        <w:t>, de cord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</w:t>
      </w:r>
      <w:r>
        <w:rPr>
          <w:rStyle w:val="Ninguno"/>
          <w:rFonts w:ascii="Courier New" w:hAnsi="Courier New"/>
          <w:rtl w:val="0"/>
        </w:rPr>
        <w:t>sanitario</w:t>
      </w:r>
      <w:r>
        <w:rPr>
          <w:rStyle w:val="Ninguno"/>
          <w:rFonts w:ascii="Courier New" w:hAnsi="Courier New"/>
          <w:rtl w:val="0"/>
          <w:lang w:val="es-ES_tradnl"/>
        </w:rPr>
        <w:t xml:space="preserve"> y to</w:t>
      </w:r>
      <w:r>
        <w:rPr>
          <w:rStyle w:val="Ninguno"/>
          <w:rFonts w:ascii="Courier New" w:hAnsi="Courier New"/>
          <w:rtl w:val="0"/>
        </w:rPr>
        <w:t>que de queda</w:t>
      </w:r>
      <w:r>
        <w:rPr>
          <w:rStyle w:val="Ninguno"/>
          <w:rFonts w:ascii="Courier New" w:hAnsi="Courier New"/>
          <w:rtl w:val="0"/>
          <w:lang w:val="es-ES_tradnl"/>
        </w:rPr>
        <w:t>, asimil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ndolos a los casos previstos en el art</w:t>
      </w:r>
      <w:r>
        <w:rPr>
          <w:rStyle w:val="Ninguno"/>
          <w:rFonts w:ascii="Courier New" w:hAnsi="Courier New" w:hint="default"/>
          <w:rtl w:val="0"/>
          <w:lang w:val="es-ES_tradnl"/>
        </w:rPr>
        <w:t>í</w:t>
      </w:r>
      <w:r>
        <w:rPr>
          <w:rStyle w:val="Ninguno"/>
          <w:rFonts w:ascii="Courier New" w:hAnsi="Courier New"/>
          <w:rtl w:val="0"/>
          <w:lang w:val="es-ES_tradnl"/>
        </w:rPr>
        <w:t>culo 45 del C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digo Civil</w:t>
      </w:r>
      <w:r>
        <w:rPr>
          <w:rStyle w:val="Ninguno"/>
          <w:rFonts w:ascii="Courier New" w:cs="Courier New" w:hAnsi="Courier New" w:eastAsia="Courier New"/>
          <w:vertAlign w:val="superscript"/>
          <w:lang w:val="es-ES_tradnl"/>
        </w:rPr>
        <w:footnoteReference w:id="1"/>
      </w:r>
      <w:r>
        <w:rPr>
          <w:rStyle w:val="Ninguno"/>
          <w:rFonts w:ascii="Courier New" w:hAnsi="Courier New"/>
          <w:rtl w:val="0"/>
          <w:lang w:val="es-ES_tradnl"/>
        </w:rPr>
        <w:t>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Los eventos considerados por la autoridad laboral se describen en t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>rminos imprecisos en cuanto a los casos de exclusi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</w:t>
      </w:r>
      <w:r>
        <w:rPr>
          <w:rStyle w:val="Ninguno"/>
          <w:rFonts w:ascii="Courier New" w:cs="Courier New" w:hAnsi="Courier New" w:eastAsia="Courier New"/>
          <w:vertAlign w:val="superscript"/>
          <w:lang w:val="es-ES_tradnl"/>
        </w:rPr>
        <w:footnoteReference w:id="2"/>
      </w:r>
      <w:r>
        <w:rPr>
          <w:rStyle w:val="Ninguno"/>
          <w:rFonts w:ascii="Courier New" w:hAnsi="Courier New"/>
          <w:rtl w:val="0"/>
          <w:lang w:val="es-ES_tradnl"/>
        </w:rPr>
        <w:t xml:space="preserve"> y extienden a una situaci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temporal, como es la actual emergencia sanitaria, una norma que se refiere a casos absolutos y permanentes</w:t>
      </w:r>
      <w:r>
        <w:rPr>
          <w:rStyle w:val="Ninguno"/>
          <w:rFonts w:ascii="Courier New" w:hAnsi="Courier New"/>
          <w:rtl w:val="0"/>
          <w:lang w:val="es-ES_tradnl"/>
        </w:rPr>
        <w:t xml:space="preserve"> como es el caso fortuito o de fuerza mayor.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El dictamen referido, en primer t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>rmino, vulnera los siguientes principios fundantes del derecho laboral chileno:</w:t>
      </w:r>
    </w:p>
    <w:p>
      <w:pPr>
        <w:pStyle w:val="Cuerpo A"/>
        <w:numPr>
          <w:ilvl w:val="0"/>
          <w:numId w:val="2"/>
        </w:numPr>
        <w:shd w:val="clear" w:color="auto" w:fill="ffffff"/>
        <w:bidi w:val="0"/>
        <w:spacing w:line="360" w:lineRule="auto"/>
        <w:ind w:right="0"/>
        <w:jc w:val="both"/>
        <w:rPr>
          <w:rFonts w:ascii="Courier New" w:hAnsi="Courier New"/>
          <w:rtl w:val="0"/>
          <w:lang w:val="es-ES_tradnl"/>
        </w:rPr>
      </w:pPr>
      <w:r>
        <w:rPr>
          <w:rStyle w:val="Ninguno"/>
          <w:rFonts w:ascii="Courier New" w:hAnsi="Courier New"/>
          <w:rtl w:val="0"/>
          <w:lang w:val="es-ES_tradnl"/>
        </w:rPr>
        <w:t>El car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cter protector de los trabajadores, traspasando toda la responsabilidad del caso fortuito al trabajador, quien debe asumir el no pago de remuneraci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e, incluso, la posibilidad de un despido.</w:t>
      </w:r>
    </w:p>
    <w:p>
      <w:pPr>
        <w:pStyle w:val="Cuerpo A"/>
        <w:numPr>
          <w:ilvl w:val="0"/>
          <w:numId w:val="2"/>
        </w:numPr>
        <w:shd w:val="clear" w:color="auto" w:fill="ffffff"/>
        <w:bidi w:val="0"/>
        <w:spacing w:line="360" w:lineRule="auto"/>
        <w:ind w:right="0"/>
        <w:jc w:val="both"/>
        <w:rPr>
          <w:rFonts w:ascii="Courier New" w:hAnsi="Courier New"/>
          <w:rtl w:val="0"/>
          <w:lang w:val="es-ES_tradnl"/>
        </w:rPr>
      </w:pPr>
      <w:r>
        <w:rPr>
          <w:rStyle w:val="Ninguno"/>
          <w:rFonts w:ascii="Courier New" w:hAnsi="Courier New"/>
          <w:rtl w:val="0"/>
          <w:lang w:val="es-ES_tradnl"/>
        </w:rPr>
        <w:t xml:space="preserve">Impone el riesgo del impedimento contractual, es decir la imprevisibilidad,  de manera general y </w:t>
      </w:r>
      <w:r>
        <w:rPr>
          <w:rStyle w:val="Ninguno"/>
          <w:rFonts w:ascii="Courier New" w:hAnsi="Courier New" w:hint="default"/>
          <w:rtl w:val="0"/>
          <w:lang w:val="es-ES_tradnl"/>
        </w:rPr>
        <w:t>ú</w:t>
      </w:r>
      <w:r>
        <w:rPr>
          <w:rStyle w:val="Ninguno"/>
          <w:rFonts w:ascii="Courier New" w:hAnsi="Courier New"/>
          <w:rtl w:val="0"/>
          <w:lang w:val="es-ES_tradnl"/>
        </w:rPr>
        <w:t>nicamente al trabajador, especialmente considerando que la suspensi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en estos casos es, por definici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temporal. 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En consecuencia, resulta inaceptable que por un simple acto de autoridad se establezca anticipadamente que no deban seguir pag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ndose remuneraciones o permitir un despido, sin que se pondere caso a caso que el empleador se encuentr</w:t>
      </w:r>
      <w:r>
        <w:rPr>
          <w:rStyle w:val="Ninguno"/>
          <w:rFonts w:ascii="Courier New" w:hAnsi="Courier New"/>
          <w:rtl w:val="0"/>
          <w:lang w:val="es-ES_tradnl"/>
        </w:rPr>
        <w:t>e o no</w:t>
      </w:r>
      <w:r>
        <w:rPr>
          <w:rStyle w:val="Ninguno"/>
          <w:rFonts w:ascii="Courier New" w:hAnsi="Courier New"/>
          <w:rtl w:val="0"/>
          <w:lang w:val="es-ES_tradnl"/>
        </w:rPr>
        <w:t xml:space="preserve"> ante una situaci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irresistible y de car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cter permanente.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b w:val="1"/>
          <w:bCs w:val="1"/>
          <w:u w:val="single"/>
          <w:lang w:val="es-ES_tradnl"/>
        </w:rPr>
      </w:pP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II.- Ideas Matrices del Proyecto que se presenta a tramitaci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n legislativa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i w:val="1"/>
          <w:iCs w:val="1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En primer t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 xml:space="preserve">rmino, se modifica el </w:t>
      </w:r>
      <w:r>
        <w:rPr>
          <w:rStyle w:val="Ninguno"/>
          <w:rFonts w:ascii="Courier New" w:hAnsi="Courier New"/>
          <w:b w:val="1"/>
          <w:bCs w:val="1"/>
          <w:rtl w:val="0"/>
          <w:lang w:val="es-ES_tradnl"/>
        </w:rPr>
        <w:t>art</w:t>
      </w:r>
      <w:r>
        <w:rPr>
          <w:rStyle w:val="Ninguno"/>
          <w:rFonts w:ascii="Courier New" w:hAnsi="Courier New" w:hint="default"/>
          <w:b w:val="1"/>
          <w:bCs w:val="1"/>
          <w:rtl w:val="0"/>
          <w:lang w:val="es-ES_tradnl"/>
        </w:rPr>
        <w:t>í</w:t>
      </w:r>
      <w:r>
        <w:rPr>
          <w:rStyle w:val="Ninguno"/>
          <w:rFonts w:ascii="Courier New" w:hAnsi="Courier New"/>
          <w:b w:val="1"/>
          <w:bCs w:val="1"/>
          <w:rtl w:val="0"/>
          <w:lang w:val="es-ES_tradnl"/>
        </w:rPr>
        <w:t>culo 21 de la Ley laboral que define la jornada laboral</w:t>
      </w:r>
      <w:r>
        <w:rPr>
          <w:rStyle w:val="Ninguno"/>
          <w:rFonts w:ascii="Courier New" w:hAnsi="Courier New"/>
          <w:rtl w:val="0"/>
          <w:lang w:val="es-ES_tradnl"/>
        </w:rPr>
        <w:t>, incorporando dentro de ella el tiempo en que el trabajador est</w:t>
      </w:r>
      <w:r>
        <w:rPr>
          <w:rStyle w:val="Ninguno"/>
          <w:rFonts w:ascii="Courier New" w:hAnsi="Courier New" w:hint="default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rtl w:val="0"/>
          <w:lang w:val="es-ES_tradnl"/>
        </w:rPr>
        <w:t>a disposici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del empleador, pero </w:t>
      </w:r>
      <w:r>
        <w:rPr>
          <w:rStyle w:val="Ninguno"/>
          <w:rFonts w:ascii="Courier New" w:hAnsi="Courier New"/>
          <w:rtl w:val="0"/>
          <w:lang w:val="es-ES_tradnl"/>
        </w:rPr>
        <w:t xml:space="preserve"> no </w:t>
      </w:r>
      <w:r>
        <w:rPr>
          <w:rStyle w:val="Ninguno"/>
          <w:rFonts w:ascii="Courier New" w:hAnsi="Courier New"/>
          <w:rtl w:val="0"/>
          <w:lang w:val="es-ES_tradnl"/>
        </w:rPr>
        <w:t xml:space="preserve">puede asistir a su trabajo por </w:t>
      </w:r>
      <w:r>
        <w:rPr>
          <w:rStyle w:val="Ninguno"/>
          <w:rFonts w:ascii="Courier New" w:hAnsi="Courier New" w:hint="default"/>
          <w:i w:val="1"/>
          <w:iCs w:val="1"/>
          <w:rtl w:val="0"/>
          <w:lang w:val="es-ES_tradnl"/>
        </w:rPr>
        <w:t>“</w:t>
      </w:r>
      <w:r>
        <w:rPr>
          <w:rStyle w:val="Ninguno"/>
          <w:rFonts w:ascii="Courier New" w:hAnsi="Courier New"/>
          <w:i w:val="1"/>
          <w:iCs w:val="1"/>
          <w:rtl w:val="0"/>
          <w:lang w:val="es-ES_tradnl"/>
        </w:rPr>
        <w:t>causas que no le sean imputables</w:t>
      </w:r>
      <w:r>
        <w:rPr>
          <w:rStyle w:val="Ninguno"/>
          <w:rFonts w:ascii="Courier New" w:hAnsi="Courier New" w:hint="default"/>
          <w:i w:val="1"/>
          <w:iCs w:val="1"/>
          <w:rtl w:val="0"/>
          <w:lang w:val="es-ES_tradnl"/>
        </w:rPr>
        <w:t>”</w:t>
      </w:r>
      <w:r>
        <w:rPr>
          <w:rStyle w:val="Ninguno"/>
          <w:rFonts w:ascii="Courier New" w:hAnsi="Courier New"/>
          <w:rtl w:val="0"/>
          <w:lang w:val="es-ES_tradnl"/>
        </w:rPr>
        <w:t>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</w:rPr>
      </w:pPr>
      <w:r>
        <w:rPr>
          <w:rStyle w:val="Ninguno"/>
          <w:rFonts w:ascii="Courier New" w:hAnsi="Courier New"/>
          <w:rtl w:val="0"/>
          <w:lang w:val="es-ES_tradnl"/>
        </w:rPr>
        <w:t>De esta manera y aplicando de manera adecuada el</w:t>
      </w:r>
      <w:r>
        <w:rPr>
          <w:rStyle w:val="Ninguno"/>
          <w:rtl w:val="0"/>
        </w:rPr>
        <w:t xml:space="preserve"> </w:t>
      </w:r>
      <w:r>
        <w:rPr>
          <w:rStyle w:val="Ninguno"/>
          <w:rFonts w:ascii="Courier New" w:hAnsi="Courier New"/>
          <w:rtl w:val="0"/>
          <w:lang w:val="es-ES_tradnl"/>
        </w:rPr>
        <w:t>car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cter protector y profundamente humano que debe tener el derecho laboral, as</w:t>
      </w:r>
      <w:r>
        <w:rPr>
          <w:rStyle w:val="Ninguno"/>
          <w:rFonts w:ascii="Courier New" w:hAnsi="Courier New" w:hint="default"/>
          <w:rtl w:val="0"/>
          <w:lang w:val="es-ES_tradnl"/>
        </w:rPr>
        <w:t xml:space="preserve">í </w:t>
      </w:r>
      <w:r>
        <w:rPr>
          <w:rStyle w:val="Ninguno"/>
          <w:rFonts w:ascii="Courier New" w:hAnsi="Courier New"/>
          <w:rtl w:val="0"/>
          <w:lang w:val="es-ES_tradnl"/>
        </w:rPr>
        <w:t xml:space="preserve">como el antiguo principio </w:t>
      </w:r>
      <w:r>
        <w:rPr>
          <w:rStyle w:val="Ninguno"/>
          <w:rFonts w:ascii="Courier New" w:hAnsi="Courier New"/>
          <w:i w:val="1"/>
          <w:iCs w:val="1"/>
          <w:rtl w:val="0"/>
          <w:lang w:val="es-ES_tradnl"/>
        </w:rPr>
        <w:t>in dubio pro labore</w:t>
      </w:r>
      <w:r>
        <w:rPr>
          <w:rStyle w:val="Ninguno"/>
          <w:rFonts w:ascii="Courier New" w:hAnsi="Courier New"/>
          <w:rtl w:val="0"/>
          <w:lang w:val="es-ES_tradnl"/>
        </w:rPr>
        <w:t>, se evitar</w:t>
      </w:r>
      <w:r>
        <w:rPr>
          <w:rStyle w:val="Ninguno"/>
          <w:rFonts w:ascii="Courier New" w:hAnsi="Courier New" w:hint="default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rtl w:val="0"/>
          <w:lang w:val="es-ES_tradnl"/>
        </w:rPr>
        <w:t>que el o la trabajadora pueda resultar castigado priv</w:t>
      </w:r>
      <w:r>
        <w:rPr>
          <w:rStyle w:val="Ninguno"/>
          <w:rFonts w:ascii="Courier New" w:hAnsi="Courier New" w:hint="default"/>
          <w:rtl w:val="0"/>
          <w:lang w:val="es-ES_tradnl"/>
        </w:rPr>
        <w:t>á</w:t>
      </w:r>
      <w:r>
        <w:rPr>
          <w:rStyle w:val="Ninguno"/>
          <w:rFonts w:ascii="Courier New" w:hAnsi="Courier New"/>
          <w:rtl w:val="0"/>
          <w:lang w:val="es-ES_tradnl"/>
        </w:rPr>
        <w:t>ndolo de su remuneraci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la que es, esencialmente, la </w:t>
      </w:r>
      <w:r>
        <w:rPr>
          <w:rStyle w:val="Ninguno"/>
          <w:rFonts w:ascii="Courier New" w:hAnsi="Courier New" w:hint="default"/>
          <w:rtl w:val="0"/>
          <w:lang w:val="es-ES_tradnl"/>
        </w:rPr>
        <w:t>ú</w:t>
      </w:r>
      <w:r>
        <w:rPr>
          <w:rStyle w:val="Ninguno"/>
          <w:rFonts w:ascii="Courier New" w:hAnsi="Courier New"/>
          <w:rtl w:val="0"/>
          <w:lang w:val="es-ES_tradnl"/>
        </w:rPr>
        <w:t>nica fuente de sus sustentaci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de su vida y de su grupo familiar. 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En segundo t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>rmino se reconoce que tanto la fuerza mayor, como el caso fortuito, pueden tener m</w:t>
      </w:r>
      <w:r>
        <w:rPr>
          <w:rStyle w:val="Ninguno"/>
          <w:rFonts w:ascii="Courier New" w:hAnsi="Courier New" w:hint="default"/>
          <w:rtl w:val="0"/>
          <w:lang w:val="es-ES_tradnl"/>
        </w:rPr>
        <w:t>ú</w:t>
      </w:r>
      <w:r>
        <w:rPr>
          <w:rStyle w:val="Ninguno"/>
          <w:rFonts w:ascii="Courier New" w:hAnsi="Courier New"/>
          <w:rtl w:val="0"/>
          <w:lang w:val="es-ES_tradnl"/>
        </w:rPr>
        <w:t>ltiples caracter</w:t>
      </w:r>
      <w:r>
        <w:rPr>
          <w:rStyle w:val="Ninguno"/>
          <w:rFonts w:ascii="Courier New" w:hAnsi="Courier New" w:hint="default"/>
          <w:rtl w:val="0"/>
          <w:lang w:val="es-ES_tradnl"/>
        </w:rPr>
        <w:t>í</w:t>
      </w:r>
      <w:r>
        <w:rPr>
          <w:rStyle w:val="Ninguno"/>
          <w:rFonts w:ascii="Courier New" w:hAnsi="Courier New"/>
          <w:rtl w:val="0"/>
          <w:lang w:val="es-ES_tradnl"/>
        </w:rPr>
        <w:t>sticas seg</w:t>
      </w:r>
      <w:r>
        <w:rPr>
          <w:rStyle w:val="Ninguno"/>
          <w:rFonts w:ascii="Courier New" w:hAnsi="Courier New" w:hint="default"/>
          <w:rtl w:val="0"/>
          <w:lang w:val="es-ES_tradnl"/>
        </w:rPr>
        <w:t>ú</w:t>
      </w:r>
      <w:r>
        <w:rPr>
          <w:rStyle w:val="Ninguno"/>
          <w:rFonts w:ascii="Courier New" w:hAnsi="Courier New"/>
          <w:rtl w:val="0"/>
          <w:lang w:val="es-ES_tradnl"/>
        </w:rPr>
        <w:t>n su extensi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n, naturaleza y especialmente, de la realidad en que puede afectar a cada empresa.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lang w:val="es-ES_tradnl"/>
        </w:rPr>
        <w:tab/>
      </w:r>
      <w:r>
        <w:rPr>
          <w:rStyle w:val="Ninguno"/>
          <w:rFonts w:ascii="Courier New" w:hAnsi="Courier New"/>
          <w:rtl w:val="0"/>
          <w:lang w:val="es-ES_tradnl"/>
        </w:rPr>
        <w:t>En raz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de lo anterior, </w:t>
      </w:r>
      <w:r>
        <w:rPr>
          <w:rStyle w:val="Ninguno"/>
          <w:rFonts w:ascii="Courier New" w:hAnsi="Courier New"/>
          <w:rtl w:val="0"/>
          <w:lang w:val="es-ES_tradnl"/>
        </w:rPr>
        <w:t xml:space="preserve">consideramos que </w:t>
      </w:r>
      <w:r>
        <w:rPr>
          <w:rStyle w:val="Ninguno"/>
          <w:rFonts w:ascii="Courier New" w:hAnsi="Courier New"/>
          <w:rtl w:val="0"/>
          <w:lang w:val="es-ES_tradnl"/>
        </w:rPr>
        <w:t xml:space="preserve">es un grave error de la autoridad laboral consagrar la procedencia del caso fortuito o fuerza mayor de manera general y abstracta, sino que </w:t>
      </w:r>
      <w:r>
        <w:rPr>
          <w:rStyle w:val="Ninguno"/>
          <w:rFonts w:ascii="Courier New" w:hAnsi="Courier New"/>
          <w:rtl w:val="0"/>
          <w:lang w:val="es-ES_tradnl"/>
        </w:rPr>
        <w:t xml:space="preserve">debe establecerse un procedimiento previo en sede judicial para que se analice, caso a caso, si es que el empleador quiere invocar esta causal, sea sobre el total o sobre algunos trabajadores. 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De esta manera se agrega, para el caso que se invoque la causal prevista en el numeral 6 del art</w:t>
      </w:r>
      <w:r>
        <w:rPr>
          <w:rStyle w:val="Ninguno"/>
          <w:rFonts w:ascii="Courier New" w:hAnsi="Courier New" w:hint="default"/>
          <w:rtl w:val="0"/>
          <w:lang w:val="es-ES_tradnl"/>
        </w:rPr>
        <w:t>í</w:t>
      </w:r>
      <w:r>
        <w:rPr>
          <w:rStyle w:val="Ninguno"/>
          <w:rFonts w:ascii="Courier New" w:hAnsi="Courier New"/>
          <w:rtl w:val="0"/>
          <w:lang w:val="es-ES_tradnl"/>
        </w:rPr>
        <w:t>culo 159 como causal de despido, se establece un control y autorizaci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judicial previo que determinar</w:t>
      </w:r>
      <w:r>
        <w:rPr>
          <w:rStyle w:val="Ninguno"/>
          <w:rFonts w:ascii="Courier New" w:hAnsi="Courier New" w:hint="default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rtl w:val="0"/>
          <w:lang w:val="es-ES_tradnl"/>
        </w:rPr>
        <w:t>de manera precisa la aplicaci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 de esta causal de despido, sin incurrir en falta de justificaci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n, excesos o abusos que perjudiquen a los trabajadores.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</w:rPr>
      </w:pPr>
      <w:r>
        <w:rPr>
          <w:rStyle w:val="Ninguno"/>
          <w:rFonts w:ascii="Courier New" w:cs="Courier New" w:hAnsi="Courier New" w:eastAsia="Courier New"/>
          <w:rtl w:val="0"/>
          <w:lang w:val="es-ES_tradnl"/>
        </w:rPr>
        <w:tab/>
        <w:t>Por todo lo anterior y siendo la misma autoridad laboral quien ha requerido un pronunciamiento legislativo, vengo en someter a consideraci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del Honorable Congreso Nacional el siguiente proyecto de ley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 xml:space="preserve">que </w:t>
      </w:r>
      <w:bookmarkStart w:name="_Hlk36183354" w:id="0"/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 xml:space="preserve">regula el caso fortuito o fuerza mayor respecto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>al despido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 xml:space="preserve"> y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 xml:space="preserve"> al no pago de remuneraciones,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>estableciendo que este debe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 xml:space="preserve"> tener un car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u w:val="single"/>
          <w:rtl w:val="0"/>
        </w:rPr>
        <w:t>á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 xml:space="preserve">cter absoluto y permanente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>-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>esto es que haga imposible mantener la relaci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u w:val="single"/>
          <w:rtl w:val="0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>n laboral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>- situaci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u w:val="single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>n que deber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u w:val="single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 xml:space="preserve">ser declarada, previamente, por 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</w:rPr>
        <w:t>los tribunales</w:t>
      </w:r>
      <w:r>
        <w:rPr>
          <w:rStyle w:val="Ninguno"/>
          <w:rFonts w:ascii="Courier New" w:hAnsi="Courier New"/>
          <w:b w:val="1"/>
          <w:bCs w:val="1"/>
          <w:i w:val="1"/>
          <w:iCs w:val="1"/>
          <w:u w:val="single"/>
          <w:rtl w:val="0"/>
          <w:lang w:val="es-ES_tradnl"/>
        </w:rPr>
        <w:t xml:space="preserve"> del trabajo</w:t>
      </w:r>
      <w:bookmarkEnd w:id="0"/>
      <w:r>
        <w:rPr>
          <w:rStyle w:val="Ninguno"/>
          <w:rFonts w:ascii="Courier New" w:hAnsi="Courier New"/>
          <w:rtl w:val="0"/>
        </w:rPr>
        <w:t>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</w:pPr>
      <w:r>
        <w:rPr>
          <w:rStyle w:val="Ninguno"/>
          <w:rFonts w:ascii="Courier New" w:cs="Courier New" w:hAnsi="Courier New" w:eastAsia="Courier New"/>
        </w:rPr>
        <w:tab/>
        <w:tab/>
      </w:r>
      <w:r>
        <w:rPr>
          <w:rStyle w:val="Ninguno"/>
          <w:rFonts w:ascii="Courier New" w:hAnsi="Courier New"/>
          <w:b w:val="1"/>
          <w:bCs w:val="1"/>
          <w:u w:val="single" w:color="00000a"/>
          <w:rtl w:val="0"/>
          <w:lang w:val="es-ES_tradnl"/>
        </w:rPr>
        <w:t xml:space="preserve">II. </w:t>
      </w:r>
      <w:r>
        <w:rPr>
          <w:rStyle w:val="Ninguno"/>
          <w:rFonts w:ascii="Courier New" w:hAnsi="Courier New"/>
          <w:b w:val="1"/>
          <w:bCs w:val="1"/>
          <w:u w:val="single" w:color="00000a"/>
          <w:rtl w:val="0"/>
        </w:rPr>
        <w:t>PROYECTO DE LEY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</w:pPr>
      <w:bookmarkStart w:name="_Hlk34279650" w:id="1"/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>Art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</w:rPr>
        <w:t>í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 xml:space="preserve">culo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Primero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>. -</w:t>
      </w:r>
      <w:r>
        <w:rPr>
          <w:rStyle w:val="Ninguno"/>
          <w:rFonts w:ascii="Courier New" w:hAnsi="Courier New"/>
          <w:rtl w:val="0"/>
        </w:rPr>
        <w:t xml:space="preserve"> 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>Modif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</w:rPr>
        <w:t>í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 xml:space="preserve">quense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el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 xml:space="preserve"> art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</w:rPr>
        <w:t>í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 xml:space="preserve">culo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21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  <w:lang w:val="es-ES_tradnl"/>
        </w:rPr>
        <w:t xml:space="preserve">°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y 159 numeral 6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  <w:lang w:val="es-ES_tradnl"/>
        </w:rPr>
        <w:t xml:space="preserve">°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 xml:space="preserve">y 174 inciso primero </w:t>
      </w:r>
      <w:r>
        <w:rPr>
          <w:rStyle w:val="Ninguno"/>
          <w:rFonts w:ascii="Courier New" w:hAnsi="Courier New"/>
          <w:b w:val="1"/>
          <w:bCs w:val="1"/>
          <w:u w:val="single"/>
          <w:rtl w:val="0"/>
        </w:rPr>
        <w:t>de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l Decreto Fuerza Ley N</w:t>
      </w:r>
      <w:r>
        <w:rPr>
          <w:rStyle w:val="Ninguno"/>
          <w:rFonts w:ascii="Courier New" w:hAnsi="Courier New" w:hint="default"/>
          <w:b w:val="1"/>
          <w:bCs w:val="1"/>
          <w:u w:val="single"/>
          <w:rtl w:val="0"/>
          <w:lang w:val="es-ES_tradnl"/>
        </w:rPr>
        <w:t xml:space="preserve">° </w:t>
      </w:r>
      <w:r>
        <w:rPr>
          <w:rStyle w:val="Ninguno"/>
          <w:rFonts w:ascii="Courier New" w:hAnsi="Courier New"/>
          <w:b w:val="1"/>
          <w:bCs w:val="1"/>
          <w:u w:val="single"/>
          <w:rtl w:val="0"/>
          <w:lang w:val="es-ES_tradnl"/>
        </w:rPr>
        <w:t>1, QUE FIJA EL TEXTO REFUNDIDO, COORDINADO Y SISTEMATIZADO DEL CODIGO DEL TRABAJO</w:t>
      </w:r>
      <w:r>
        <w:rPr>
          <w:rStyle w:val="Ninguno"/>
          <w:rFonts w:ascii="Courier New" w:hAnsi="Courier New"/>
          <w:rtl w:val="0"/>
        </w:rPr>
        <w:t xml:space="preserve"> de la siguiente manera: 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</w:rPr>
      </w:pPr>
      <w:r>
        <w:rPr>
          <w:rStyle w:val="Ninguno"/>
          <w:rFonts w:ascii="Courier New" w:hAnsi="Courier New"/>
          <w:rtl w:val="0"/>
        </w:rPr>
        <w:t>a)</w:t>
      </w:r>
      <w:r>
        <w:rPr>
          <w:rStyle w:val="Ninguno"/>
          <w:rFonts w:ascii="Courier New" w:hAnsi="Courier New"/>
          <w:rtl w:val="0"/>
          <w:lang w:val="es-ES_tradnl"/>
        </w:rPr>
        <w:t>Incorp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rese en el inciso final del art</w:t>
      </w:r>
      <w:r>
        <w:rPr>
          <w:rStyle w:val="Ninguno"/>
          <w:rFonts w:ascii="Courier New" w:hAnsi="Courier New" w:hint="default"/>
          <w:rtl w:val="0"/>
          <w:lang w:val="es-ES_tradnl"/>
        </w:rPr>
        <w:t>í</w:t>
      </w:r>
      <w:r>
        <w:rPr>
          <w:rStyle w:val="Ninguno"/>
          <w:rFonts w:ascii="Courier New" w:hAnsi="Courier New"/>
          <w:rtl w:val="0"/>
          <w:lang w:val="es-ES_tradnl"/>
        </w:rPr>
        <w:t>culo 21 del C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digo del Trabajo, despu</w:t>
      </w:r>
      <w:r>
        <w:rPr>
          <w:rStyle w:val="Ninguno"/>
          <w:rFonts w:ascii="Courier New" w:hAnsi="Courier New" w:hint="default"/>
          <w:rtl w:val="0"/>
          <w:lang w:val="es-ES_tradnl"/>
        </w:rPr>
        <w:t>é</w:t>
      </w:r>
      <w:r>
        <w:rPr>
          <w:rStyle w:val="Ninguno"/>
          <w:rFonts w:ascii="Courier New" w:hAnsi="Courier New"/>
          <w:rtl w:val="0"/>
          <w:lang w:val="es-ES_tradnl"/>
        </w:rPr>
        <w:t xml:space="preserve">s del punto final que pasa a ser </w:t>
      </w:r>
      <w:r>
        <w:rPr>
          <w:rStyle w:val="Ninguno"/>
          <w:rFonts w:ascii="Courier New" w:hAnsi="Courier New" w:hint="default"/>
          <w:i w:val="1"/>
          <w:iCs w:val="1"/>
          <w:rtl w:val="0"/>
          <w:lang w:val="es-ES_tradnl"/>
        </w:rPr>
        <w:t>“</w:t>
      </w:r>
      <w:r>
        <w:rPr>
          <w:rStyle w:val="Ninguno"/>
          <w:rFonts w:ascii="Courier New" w:hAnsi="Courier New"/>
          <w:i w:val="1"/>
          <w:iCs w:val="1"/>
          <w:rtl w:val="0"/>
          <w:lang w:val="es-ES_tradnl"/>
        </w:rPr>
        <w:t>coma</w:t>
      </w:r>
      <w:r>
        <w:rPr>
          <w:rStyle w:val="Ninguno"/>
          <w:rFonts w:ascii="Courier New" w:hAnsi="Courier New" w:hint="default"/>
          <w:i w:val="1"/>
          <w:iCs w:val="1"/>
          <w:rtl w:val="0"/>
          <w:lang w:val="es-ES_tradnl"/>
        </w:rPr>
        <w:t>”</w:t>
      </w:r>
      <w:r>
        <w:rPr>
          <w:rStyle w:val="Ninguno"/>
          <w:rFonts w:ascii="Courier New" w:hAnsi="Courier New"/>
          <w:rtl w:val="0"/>
          <w:lang w:val="es-ES_tradnl"/>
        </w:rPr>
        <w:t>, la siguiente oraci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final </w:t>
      </w:r>
      <w:bookmarkEnd w:id="1"/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“</w:t>
      </w:r>
      <w:bookmarkStart w:name="_Hlk36179549" w:id="2"/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y de medidas decretadas por la autoridad con ocasi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n de estados de excepci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n constitucional, cuarentenas obligatorias, toques de queda y medidas de cord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n sanitario</w:t>
      </w:r>
      <w:bookmarkEnd w:id="2"/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”</w:t>
      </w:r>
      <w:r>
        <w:rPr>
          <w:rStyle w:val="Ninguno"/>
          <w:rFonts w:ascii="Courier New" w:cs="Courier New" w:hAnsi="Courier New" w:eastAsia="Courier New"/>
          <w:b w:val="1"/>
          <w:bCs w:val="1"/>
          <w:i w:val="1"/>
          <w:iCs w:val="1"/>
          <w:vertAlign w:val="superscript"/>
          <w:lang w:val="es-ES_tradnl"/>
        </w:rPr>
        <w:footnoteReference w:id="3"/>
      </w:r>
      <w:r>
        <w:rPr>
          <w:rStyle w:val="Ninguno"/>
          <w:rFonts w:ascii="Courier New" w:hAnsi="Courier New"/>
          <w:rtl w:val="0"/>
          <w:lang w:val="es-ES_tradnl"/>
        </w:rPr>
        <w:t>.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  <w:r>
        <w:rPr>
          <w:rStyle w:val="Ninguno"/>
          <w:rFonts w:ascii="Courier New" w:hAnsi="Courier New"/>
          <w:rtl w:val="0"/>
          <w:lang w:val="es-ES_tradnl"/>
        </w:rPr>
        <w:t>b)Incorp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>rese en</w:t>
      </w:r>
      <w:r>
        <w:rPr>
          <w:rStyle w:val="Ninguno"/>
          <w:rFonts w:ascii="Courier New" w:hAnsi="Courier New"/>
          <w:rtl w:val="0"/>
        </w:rPr>
        <w:t xml:space="preserve"> el </w:t>
      </w:r>
      <w:r>
        <w:rPr>
          <w:rStyle w:val="Ninguno"/>
          <w:rFonts w:ascii="Courier New" w:hAnsi="Courier New"/>
          <w:rtl w:val="0"/>
          <w:lang w:val="es-ES_tradnl"/>
        </w:rPr>
        <w:t>numeral 6 del art</w:t>
      </w:r>
      <w:r>
        <w:rPr>
          <w:rStyle w:val="Ninguno"/>
          <w:rFonts w:ascii="Courier New" w:hAnsi="Courier New" w:hint="default"/>
          <w:rtl w:val="0"/>
          <w:lang w:val="es-ES_tradnl"/>
        </w:rPr>
        <w:t>í</w:t>
      </w:r>
      <w:r>
        <w:rPr>
          <w:rStyle w:val="Ninguno"/>
          <w:rFonts w:ascii="Courier New" w:hAnsi="Courier New"/>
          <w:rtl w:val="0"/>
          <w:lang w:val="es-ES_tradnl"/>
        </w:rPr>
        <w:t>culo 159, tras el punto final, que pasa a ser seguido, la siguiente oraci</w:t>
      </w:r>
      <w:r>
        <w:rPr>
          <w:rStyle w:val="Ninguno"/>
          <w:rFonts w:ascii="Courier New" w:hAnsi="Courier New" w:hint="default"/>
          <w:rtl w:val="0"/>
          <w:lang w:val="es-ES_tradnl"/>
        </w:rPr>
        <w:t>ó</w:t>
      </w:r>
      <w:r>
        <w:rPr>
          <w:rStyle w:val="Ninguno"/>
          <w:rFonts w:ascii="Courier New" w:hAnsi="Courier New"/>
          <w:rtl w:val="0"/>
          <w:lang w:val="es-ES_tradnl"/>
        </w:rPr>
        <w:t xml:space="preserve">n </w:t>
      </w:r>
      <w:r>
        <w:rPr>
          <w:rStyle w:val="Ninguno"/>
          <w:rFonts w:ascii="Courier New" w:hAnsi="Courier New" w:hint="default"/>
          <w:i w:val="1"/>
          <w:iCs w:val="1"/>
          <w:rtl w:val="0"/>
          <w:lang w:val="es-ES_tradnl"/>
        </w:rPr>
        <w:t>“</w:t>
      </w:r>
      <w:bookmarkStart w:name="_Hlk36180005" w:id="3"/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El empleador no podr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poner t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é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rmino al contrato de trabajo sino con autorizaci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n previa del Juez competente conforme al procedimiento establecido en el art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í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culo 174 de este C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digo, quien calificar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si el caso fortuito o fuerza mayor invocado tiene un car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á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cter absoluto y permanente que haga imposible mantener la relaci</w:t>
      </w:r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ó</w:t>
      </w:r>
      <w:r>
        <w:rPr>
          <w:rStyle w:val="Ninguno"/>
          <w:rFonts w:ascii="Courier New" w:hAnsi="Courier New"/>
          <w:b w:val="1"/>
          <w:bCs w:val="1"/>
          <w:i w:val="1"/>
          <w:iCs w:val="1"/>
          <w:rtl w:val="0"/>
          <w:lang w:val="es-ES_tradnl"/>
        </w:rPr>
        <w:t>n laboral</w:t>
      </w:r>
      <w:bookmarkEnd w:id="3"/>
      <w:r>
        <w:rPr>
          <w:rStyle w:val="Ninguno"/>
          <w:rFonts w:ascii="Courier New" w:hAnsi="Courier New" w:hint="default"/>
          <w:b w:val="1"/>
          <w:bCs w:val="1"/>
          <w:i w:val="1"/>
          <w:iCs w:val="1"/>
          <w:rtl w:val="0"/>
          <w:lang w:val="es-ES_tradnl"/>
        </w:rPr>
        <w:t>”</w:t>
      </w:r>
      <w:r>
        <w:rPr>
          <w:rStyle w:val="Ninguno"/>
          <w:rFonts w:ascii="Courier New" w:hAnsi="Courier New"/>
          <w:rtl w:val="0"/>
          <w:lang w:val="es-ES_tradnl"/>
        </w:rPr>
        <w:t>.</w:t>
      </w:r>
      <w:r>
        <w:rPr>
          <w:rStyle w:val="Ninguno"/>
          <w:rFonts w:ascii="Courier New" w:cs="Courier New" w:hAnsi="Courier New" w:eastAsia="Courier New"/>
          <w:vertAlign w:val="superscript"/>
          <w:lang w:val="es-ES_tradnl"/>
        </w:rPr>
        <w:footnoteReference w:id="4"/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  <w:rPr>
          <w:rStyle w:val="Ninguno"/>
          <w:rFonts w:ascii="Courier New" w:cs="Courier New" w:hAnsi="Courier New" w:eastAsia="Courier New"/>
          <w:lang w:val="es-ES_tradnl"/>
        </w:rPr>
      </w:pPr>
    </w:p>
    <w:p>
      <w:pPr>
        <w:pStyle w:val="Cuerpo A"/>
        <w:shd w:val="clear" w:color="auto" w:fill="ffffff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spacing w:line="360" w:lineRule="auto"/>
        <w:jc w:val="both"/>
      </w:pPr>
      <w:r>
        <w:rPr>
          <w:rStyle w:val="Ninguno"/>
          <w:rFonts w:ascii="Courier New" w:hAnsi="Courier New"/>
          <w:rtl w:val="0"/>
          <w:lang w:val="es-ES_tradnl"/>
        </w:rPr>
        <w:t xml:space="preserve">                       </w:t>
      </w:r>
      <w:r>
        <w:rPr>
          <w:rStyle w:val="Ninguno"/>
          <w:rFonts w:ascii="Courier New" w:hAnsi="Courier New"/>
          <w:b w:val="1"/>
          <w:bCs w:val="1"/>
          <w:rtl w:val="0"/>
          <w:lang w:val="de-DE"/>
        </w:rPr>
        <w:t>LEONARDO SOTO FERRADA</w:t>
      </w:r>
    </w:p>
    <w:p>
      <w:pPr>
        <w:pStyle w:val="Cuerpo A"/>
        <w:tabs>
          <w:tab w:val="left" w:pos="284"/>
          <w:tab w:val="left" w:pos="426"/>
        </w:tabs>
        <w:spacing w:line="360" w:lineRule="auto"/>
        <w:jc w:val="center"/>
      </w:pPr>
      <w:r>
        <w:rPr>
          <w:rStyle w:val="Ninguno"/>
          <w:rFonts w:ascii="Courier New" w:hAnsi="Courier New"/>
          <w:b w:val="1"/>
          <w:bCs w:val="1"/>
          <w:rtl w:val="0"/>
        </w:rPr>
        <w:t>DIPUTADO DE LA REP</w:t>
      </w:r>
      <w:r>
        <w:rPr>
          <w:rStyle w:val="Ninguno"/>
          <w:rFonts w:ascii="Courier New" w:hAnsi="Courier New" w:hint="default"/>
          <w:b w:val="1"/>
          <w:bCs w:val="1"/>
          <w:rtl w:val="0"/>
        </w:rPr>
        <w:t>Ú</w:t>
      </w:r>
      <w:r>
        <w:rPr>
          <w:rStyle w:val="Ninguno"/>
          <w:rFonts w:ascii="Courier New" w:hAnsi="Courier New"/>
          <w:b w:val="1"/>
          <w:bCs w:val="1"/>
          <w:rtl w:val="0"/>
        </w:rPr>
        <w:t>BLICA</w:t>
      </w:r>
      <w:r/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Texto nota pie"/>
        <w:jc w:val="both"/>
      </w:pPr>
      <w:r>
        <w:rPr>
          <w:rStyle w:val="Ninguno"/>
          <w:rFonts w:ascii="Courier New" w:cs="Courier New" w:hAnsi="Courier New" w:eastAsia="Courier New"/>
          <w:vertAlign w:val="superscript"/>
          <w:lang w:val="es-ES_tradnl"/>
        </w:rPr>
        <w:footnoteRef/>
      </w:r>
      <w:r>
        <w:rPr>
          <w:rStyle w:val="Ninguno"/>
          <w:rFonts w:ascii="Courier New" w:hAnsi="Courier New"/>
          <w:sz w:val="20"/>
          <w:szCs w:val="20"/>
          <w:rtl w:val="0"/>
          <w:lang w:val="en-US"/>
        </w:rPr>
        <w:t xml:space="preserve"> 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C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digo Civil, Art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í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culo 45: Se llama fuerza mayor o caso fortuito el imprevisto a que no es posible resistir, como un naufragio, un terremoto, el apresamiento de enemigos, los actos de autoridad ejercidos por un funcionario p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ú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blico, etc.</w:t>
      </w:r>
    </w:p>
  </w:footnote>
  <w:footnote w:id="2"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38"/>
        </w:tabs>
        <w:spacing w:line="240" w:lineRule="auto"/>
        <w:jc w:val="both"/>
        <w:rPr>
          <w:rStyle w:val="Ninguno"/>
          <w:rFonts w:ascii="Courier New" w:cs="Courier New" w:hAnsi="Courier New" w:eastAsia="Courier New"/>
          <w:sz w:val="20"/>
          <w:szCs w:val="20"/>
        </w:rPr>
      </w:pPr>
      <w:r>
        <w:rPr>
          <w:rStyle w:val="Ninguno"/>
          <w:rFonts w:ascii="Courier New" w:cs="Courier New" w:hAnsi="Courier New" w:eastAsia="Courier New"/>
          <w:vertAlign w:val="superscript"/>
          <w:lang w:val="es-ES_tradnl"/>
        </w:rPr>
        <w:footnoteRef/>
      </w:r>
      <w:r>
        <w:rPr>
          <w:rStyle w:val="Ninguno"/>
          <w:rFonts w:ascii="Courier New" w:hAnsi="Courier New"/>
          <w:sz w:val="20"/>
          <w:szCs w:val="20"/>
          <w:rtl w:val="0"/>
        </w:rPr>
        <w:t xml:space="preserve"> 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A</w:t>
      </w:r>
      <w:r>
        <w:rPr>
          <w:rStyle w:val="Ninguno"/>
          <w:rFonts w:ascii="Courier New" w:hAnsi="Courier New"/>
          <w:sz w:val="20"/>
          <w:szCs w:val="20"/>
          <w:rtl w:val="0"/>
        </w:rPr>
        <w:t>ctividades Exceptuadas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 xml:space="preserve">:   </w:t>
      </w:r>
      <w:r>
        <w:rPr>
          <w:rStyle w:val="Ninguno"/>
          <w:rFonts w:ascii="Courier New" w:hAnsi="Courier New"/>
          <w:sz w:val="20"/>
          <w:szCs w:val="20"/>
          <w:rtl w:val="0"/>
        </w:rPr>
        <w:t>Labores indispensables y esenciales para la poblaci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</w:rPr>
        <w:t>n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, s</w:t>
      </w:r>
      <w:r>
        <w:rPr>
          <w:rStyle w:val="Ninguno"/>
          <w:rFonts w:ascii="Courier New" w:hAnsi="Courier New"/>
          <w:sz w:val="20"/>
          <w:szCs w:val="20"/>
          <w:rtl w:val="0"/>
        </w:rPr>
        <w:t>eg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ú</w:t>
      </w:r>
      <w:r>
        <w:rPr>
          <w:rStyle w:val="Ninguno"/>
          <w:rFonts w:ascii="Courier New" w:hAnsi="Courier New"/>
          <w:sz w:val="20"/>
          <w:szCs w:val="20"/>
          <w:rtl w:val="0"/>
        </w:rPr>
        <w:t>n determine la autoridad competente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, incluyendo aquellas de</w:t>
      </w:r>
      <w:r>
        <w:rPr>
          <w:rStyle w:val="Ninguno"/>
          <w:rFonts w:ascii="Courier New" w:hAnsi="Courier New"/>
          <w:sz w:val="20"/>
          <w:szCs w:val="20"/>
          <w:rtl w:val="0"/>
        </w:rPr>
        <w:t xml:space="preserve"> abastecimiento en zonas de cuarentena o cord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</w:rPr>
        <w:t>n sanitario</w:t>
      </w:r>
    </w:p>
    <w:p>
      <w:pPr>
        <w:pStyle w:val="Cuerpo A"/>
        <w:shd w:val="clear" w:color="auto" w:fill="ffffff"/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38"/>
        </w:tabs>
        <w:spacing w:line="240" w:lineRule="auto"/>
        <w:jc w:val="both"/>
      </w:pPr>
      <w:r>
        <w:rPr>
          <w:rStyle w:val="Ninguno"/>
          <w:rFonts w:ascii="Courier New" w:hAnsi="Courier New"/>
          <w:sz w:val="20"/>
          <w:szCs w:val="20"/>
          <w:rtl w:val="0"/>
        </w:rPr>
        <w:t xml:space="preserve">Requisito exigido: 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S</w:t>
      </w:r>
      <w:r>
        <w:rPr>
          <w:rStyle w:val="Ninguno"/>
          <w:rFonts w:ascii="Courier New" w:hAnsi="Courier New"/>
          <w:sz w:val="20"/>
          <w:szCs w:val="20"/>
          <w:rtl w:val="0"/>
        </w:rPr>
        <w:t>olo para el trabajador que tenga salvoconducto o permiso de autoridad (salvo que est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é</w:t>
      </w:r>
      <w:r>
        <w:rPr>
          <w:rStyle w:val="Ninguno"/>
          <w:rFonts w:ascii="Courier New" w:hAnsi="Courier New"/>
          <w:sz w:val="20"/>
          <w:szCs w:val="20"/>
          <w:rtl w:val="0"/>
        </w:rPr>
        <w:t>n viviendo y trabajando dentro de cord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</w:rPr>
        <w:t>n sanitario), situaci</w:t>
      </w:r>
      <w:r>
        <w:rPr>
          <w:rStyle w:val="Ninguno"/>
          <w:rFonts w:ascii="Courier New" w:hAnsi="Courier New" w:hint="default"/>
          <w:sz w:val="20"/>
          <w:szCs w:val="20"/>
          <w:rtl w:val="0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</w:rPr>
        <w:t>n distinta a instructivo de Ministerio de Interior que permite solo credencial.</w:t>
      </w:r>
      <w:r>
        <w:rPr>
          <w:rStyle w:val="Ninguno"/>
          <w:rFonts w:ascii="Courier New" w:cs="Courier New" w:hAnsi="Courier New" w:eastAsia="Courier New"/>
          <w:sz w:val="20"/>
          <w:szCs w:val="20"/>
        </w:rPr>
      </w:r>
    </w:p>
  </w:footnote>
  <w:footnote w:id="3">
    <w:p>
      <w:pPr>
        <w:pStyle w:val="Texto nota pie"/>
        <w:jc w:val="both"/>
        <w:rPr>
          <w:rStyle w:val="Ninguno"/>
          <w:rFonts w:ascii="Courier New" w:cs="Courier New" w:hAnsi="Courier New" w:eastAsia="Courier New"/>
          <w:sz w:val="20"/>
          <w:szCs w:val="20"/>
        </w:rPr>
      </w:pPr>
      <w:r>
        <w:rPr>
          <w:rStyle w:val="Ninguno"/>
          <w:rFonts w:ascii="Courier New" w:cs="Courier New" w:hAnsi="Courier New" w:eastAsia="Courier New"/>
          <w:b w:val="1"/>
          <w:bCs w:val="1"/>
          <w:i w:val="1"/>
          <w:iCs w:val="1"/>
          <w:vertAlign w:val="superscript"/>
          <w:lang w:val="es-ES_tradnl"/>
        </w:rPr>
        <w:footnoteRef/>
      </w:r>
      <w:r>
        <w:rPr>
          <w:rStyle w:val="Ninguno"/>
          <w:rFonts w:ascii="Courier New" w:hAnsi="Courier New"/>
          <w:sz w:val="20"/>
          <w:szCs w:val="20"/>
          <w:rtl w:val="0"/>
          <w:lang w:val="en-US"/>
        </w:rPr>
        <w:t xml:space="preserve"> 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Cap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í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 xml:space="preserve">tulo IV </w:t>
      </w:r>
    </w:p>
    <w:p>
      <w:pPr>
        <w:pStyle w:val="Texto nota pie"/>
        <w:jc w:val="both"/>
        <w:rPr>
          <w:rStyle w:val="Ninguno"/>
          <w:rFonts w:ascii="Courier New" w:cs="Courier New" w:hAnsi="Courier New" w:eastAsia="Courier New"/>
          <w:sz w:val="20"/>
          <w:szCs w:val="20"/>
          <w:lang w:val="es-ES_tradnl"/>
        </w:rPr>
      </w:pP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DE LA JORNADA DE TRABAJO</w:t>
      </w:r>
    </w:p>
    <w:p>
      <w:pPr>
        <w:pStyle w:val="Texto nota pie"/>
        <w:jc w:val="both"/>
        <w:rPr>
          <w:rStyle w:val="Ninguno"/>
          <w:rFonts w:ascii="Courier New" w:cs="Courier New" w:hAnsi="Courier New" w:eastAsia="Courier New"/>
          <w:sz w:val="20"/>
          <w:szCs w:val="20"/>
          <w:lang w:val="es-ES_tradnl"/>
        </w:rPr>
      </w:pP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Art. 21. Jornada de trabajo es el tiempo durante el cual el trabajador debe prestar efectivamente sus servicios en conformidad al contrato.</w:t>
      </w:r>
    </w:p>
    <w:p>
      <w:pPr>
        <w:pStyle w:val="Texto nota pie"/>
        <w:jc w:val="both"/>
      </w:pP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Se considerar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 xml:space="preserve">á 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tambi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é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n jornada de trabajo el tiempo en que el trabajador se encuentra a disposici</w:t>
      </w:r>
      <w:r>
        <w:rPr>
          <w:rStyle w:val="Ninguno"/>
          <w:rFonts w:ascii="Courier New" w:hAnsi="Courier New" w:hint="default"/>
          <w:sz w:val="20"/>
          <w:szCs w:val="20"/>
          <w:rtl w:val="0"/>
          <w:lang w:val="es-ES_tradnl"/>
        </w:rPr>
        <w:t>ó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n del empleador sin realizar labor, por causas que no le sean imputables</w:t>
      </w:r>
      <w:r>
        <w:rPr>
          <w:rStyle w:val="Ninguno"/>
          <w:rFonts w:ascii="Courier New" w:hAnsi="Courier New"/>
          <w:sz w:val="20"/>
          <w:szCs w:val="20"/>
          <w:rtl w:val="0"/>
          <w:lang w:val="en-US"/>
        </w:rPr>
        <w:t xml:space="preserve"> </w:t>
      </w:r>
      <w:r>
        <w:rPr>
          <w:rStyle w:val="Ninguno"/>
          <w:rFonts w:ascii="Courier New" w:hAnsi="Courier New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y de medidas decretadas por la autoridad con ocasi</w:t>
      </w:r>
      <w:r>
        <w:rPr>
          <w:rStyle w:val="Ninguno"/>
          <w:rFonts w:ascii="Courier New" w:hAnsi="Courier New" w:hint="default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rFonts w:ascii="Courier New" w:hAnsi="Courier New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n de estados de excepci</w:t>
      </w:r>
      <w:r>
        <w:rPr>
          <w:rStyle w:val="Ninguno"/>
          <w:rFonts w:ascii="Courier New" w:hAnsi="Courier New" w:hint="default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rFonts w:ascii="Courier New" w:hAnsi="Courier New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n constitucional, cuarentenas obligatorias, toques de queda y medidas de cord</w:t>
      </w:r>
      <w:r>
        <w:rPr>
          <w:rStyle w:val="Ninguno"/>
          <w:rFonts w:ascii="Courier New" w:hAnsi="Courier New" w:hint="default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rFonts w:ascii="Courier New" w:hAnsi="Courier New"/>
          <w:b w:val="1"/>
          <w:bCs w:val="1"/>
          <w:outline w:val="0"/>
          <w:color w:val="ff0000"/>
          <w:sz w:val="20"/>
          <w:szCs w:val="2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n sanitario</w:t>
      </w:r>
      <w:r>
        <w:rPr>
          <w:rStyle w:val="Ninguno"/>
          <w:rFonts w:ascii="Courier New" w:hAnsi="Courier New"/>
          <w:sz w:val="20"/>
          <w:szCs w:val="20"/>
          <w:rtl w:val="0"/>
          <w:lang w:val="es-ES_tradnl"/>
        </w:rPr>
        <w:t>.</w:t>
      </w:r>
      <w:r>
        <w:rPr>
          <w:rStyle w:val="Ninguno"/>
          <w:rFonts w:ascii="Courier New" w:cs="Courier New" w:hAnsi="Courier New" w:eastAsia="Courier New"/>
          <w:sz w:val="20"/>
          <w:szCs w:val="20"/>
        </w:rPr>
      </w:r>
    </w:p>
  </w:footnote>
  <w:footnote w:id="4">
    <w:p>
      <w:pPr>
        <w:pStyle w:val="HTML con formato previo"/>
        <w:shd w:val="clear" w:color="auto" w:fill="ffffff"/>
        <w:jc w:val="both"/>
      </w:pPr>
      <w:r>
        <w:rPr>
          <w:rStyle w:val="Ninguno"/>
          <w:vertAlign w:val="superscript"/>
          <w:lang w:val="es-ES_tradnl"/>
        </w:rPr>
        <w:footnoteRef/>
      </w:r>
      <w:r>
        <w:rPr>
          <w:rStyle w:val="Ninguno"/>
          <w:rtl w:val="0"/>
          <w:lang w:val="en-US"/>
        </w:rPr>
        <w:t xml:space="preserve"> Titulo V</w:t>
      </w:r>
    </w:p>
    <w:p>
      <w:pPr>
        <w:pStyle w:val="HTML con formato previo"/>
        <w:shd w:val="clear" w:color="auto" w:fill="ffffff"/>
        <w:jc w:val="both"/>
      </w:pPr>
      <w:r>
        <w:rPr>
          <w:rStyle w:val="Ninguno"/>
          <w:rtl w:val="0"/>
          <w:lang w:val="en-US"/>
        </w:rPr>
        <w:t>DE LA TERMINACION DEL CONTRATO DE TRABAJO Y ESTABILIDAD EN EL EMPLEO.</w:t>
      </w:r>
    </w:p>
    <w:p>
      <w:pPr>
        <w:pStyle w:val="HTML con formato previo"/>
        <w:shd w:val="clear" w:color="auto" w:fill="ffffff"/>
        <w:jc w:val="both"/>
      </w:pPr>
      <w:r>
        <w:rPr>
          <w:rStyle w:val="Ninguno"/>
          <w:rtl w:val="0"/>
          <w:lang w:val="en-US"/>
        </w:rPr>
        <w:t>Art. 159. El contrato de trabajo terminar</w:t>
      </w:r>
      <w:r>
        <w:rPr>
          <w:rStyle w:val="Ninguno"/>
          <w:rtl w:val="0"/>
          <w:lang w:val="en-US"/>
        </w:rPr>
        <w:t xml:space="preserve">á </w:t>
      </w:r>
      <w:r>
        <w:rPr>
          <w:rStyle w:val="Ninguno"/>
          <w:rtl w:val="0"/>
          <w:lang w:val="en-US"/>
        </w:rPr>
        <w:t>en los siguientes casos:</w:t>
      </w:r>
    </w:p>
    <w:p>
      <w:pPr>
        <w:pStyle w:val="HTML con formato previo"/>
        <w:jc w:val="both"/>
        <w:rPr>
          <w:rStyle w:val="Ninguno"/>
        </w:rPr>
      </w:pPr>
      <w:r>
        <w:rPr>
          <w:rStyle w:val="Ninguno"/>
          <w:rtl w:val="0"/>
          <w:lang w:val="es-ES_tradnl"/>
        </w:rPr>
        <w:t>Caso fortuito o fuerza mayor.</w:t>
      </w:r>
      <w:r>
        <w:rPr>
          <w:rStyle w:val="Ninguno"/>
          <w:rtl w:val="0"/>
          <w:lang w:val="en-US"/>
        </w:rPr>
        <w:t xml:space="preserve"> 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El empleador no podr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 xml:space="preserve">á 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poner t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é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rmino al contrato de trabajo sino con autorizaci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n previa del juez competente conforme al procedimiento establecido en el art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í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culo 174 de este C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digo, quien calificar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 xml:space="preserve">á 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si el caso fortuito o fuerza mayor invocado tiene un car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á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cter absoluto y permanente que haga imposible mantener la relaci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Style w:val="Ninguno"/>
          <w:b w:val="1"/>
          <w:bCs w:val="1"/>
          <w:outline w:val="0"/>
          <w:color w:val="ff0000"/>
          <w:u w:val="single"/>
          <w:rtl w:val="0"/>
          <w:lang w:val="es-ES_tradnl"/>
          <w14:textFill>
            <w14:solidFill>
              <w14:srgbClr w14:val="FF0000"/>
            </w14:solidFill>
          </w14:textFill>
        </w:rPr>
        <w:t>n laboral</w:t>
      </w:r>
      <w:r>
        <w:rPr>
          <w:rStyle w:val="Ninguno"/>
          <w:rtl w:val="0"/>
          <w:lang w:val="es-ES_tradnl"/>
        </w:rPr>
        <w:t>.</w:t>
      </w:r>
    </w:p>
    <w:p>
      <w:pPr>
        <w:pStyle w:val="HTML con formato previo"/>
        <w:shd w:val="clear" w:color="auto" w:fill="ffffff"/>
        <w:jc w:val="both"/>
      </w:pPr>
      <w:r>
        <w:rPr>
          <w:rStyle w:val="Ninguno"/>
          <w:outline w:val="0"/>
          <w:color w:val="666666"/>
          <w:lang w:val="es-ES_tradnl"/>
          <w14:textFill>
            <w14:solidFill>
              <w14:srgbClr w14:val="666666"/>
            </w14:solidFill>
          </w14:textFill>
        </w:rPr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lowerLetter"/>
      <w:suff w:val="tab"/>
      <w:lvlText w:val="%1)"/>
      <w:lvlJc w:val="left"/>
      <w:p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1440" w:hanging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2160" w:hanging="5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2748" w:firstLine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num" w:pos="3938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3600" w:hanging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num" w:pos="4658"/>
          <w:tab w:val="left" w:pos="5496"/>
          <w:tab w:val="left" w:pos="6412"/>
          <w:tab w:val="left" w:pos="7328"/>
          <w:tab w:val="left" w:pos="8140"/>
          <w:tab w:val="left" w:pos="8140"/>
        </w:tabs>
        <w:ind w:left="4320" w:hanging="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5040" w:hanging="4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140"/>
          <w:tab w:val="left" w:pos="8140"/>
        </w:tabs>
        <w:ind w:left="5760" w:hanging="6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9."/>
      <w:lvlJc w:val="left"/>
      <w:pPr>
        <w:tabs>
          <w:tab w:val="left" w:pos="284"/>
          <w:tab w:val="left" w:pos="426"/>
          <w:tab w:val="left" w:pos="10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40"/>
          <w:tab w:val="left" w:pos="8140"/>
        </w:tabs>
        <w:ind w:left="6412" w:firstLine="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 y pie">
    <w:name w:val="Encabezado y pie"/>
    <w:next w:val="Encabezado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Texto nota pie">
    <w:name w:val="Texto nota pie"/>
    <w:next w:val="Texto nota pi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4"/>
      <w:szCs w:val="24"/>
      <w:u w:val="none" w:color="00000a"/>
      <w:vertAlign w:val="baseline"/>
      <w:lang w:val="en-US"/>
      <w14:textFill>
        <w14:solidFill>
          <w14:srgbClr w14:val="00000A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paragraph" w:styleId="HTML con formato previo">
    <w:name w:val="HTML con formato previo"/>
    <w:next w:val="HTML con formato previ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ourier New" w:cs="Courier New" w:hAnsi="Courier New" w:eastAsia="Courier New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0"/>
      <w:szCs w:val="20"/>
      <w:u w:val="none" w:color="00000a"/>
      <w:vertAlign w:val="baseline"/>
      <w:lang w:val="en-US"/>
      <w14:textFill>
        <w14:solidFill>
          <w14:srgbClr w14:val="00000A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notes" Target="footnotes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